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0" w:name="_GoBack"/>
      <w:bookmarkEnd w:id="0"/>
      <w:r w:rsidRPr="00075371">
        <w:rPr>
          <w:rFonts w:ascii="Times New Roman" w:eastAsia="Times New Roman" w:hAnsi="Times New Roman" w:cs="Times New Roman"/>
          <w:color w:val="000000"/>
          <w:sz w:val="24"/>
          <w:szCs w:val="24"/>
        </w:rPr>
        <w:t>Neprofitna organizacija _____________________________</w:t>
      </w:r>
    </w:p>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75371">
        <w:rPr>
          <w:rFonts w:ascii="Times New Roman" w:eastAsia="Times New Roman" w:hAnsi="Times New Roman" w:cs="Times New Roman"/>
          <w:color w:val="000000"/>
          <w:sz w:val="28"/>
          <w:szCs w:val="28"/>
        </w:rPr>
        <w:t>UPITNIK O FUNKCIONIRANJU SUSTAVA FINANCIJSKOG UPRAVLJANJA I KONTROLA ZA _______ GODINU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5283"/>
        <w:gridCol w:w="524"/>
        <w:gridCol w:w="497"/>
        <w:gridCol w:w="470"/>
        <w:gridCol w:w="1699"/>
      </w:tblGrid>
      <w:tr w:rsidR="00075371" w:rsidRPr="00075371" w:rsidTr="00075371">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Redni broj</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Pitanje</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Odgovor</w:t>
            </w:r>
          </w:p>
        </w:tc>
      </w:tr>
      <w:tr w:rsidR="00075371" w:rsidRPr="00075371" w:rsidTr="00075371">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75371" w:rsidRPr="00075371" w:rsidRDefault="00075371" w:rsidP="0007537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075371" w:rsidRPr="00075371" w:rsidRDefault="00075371" w:rsidP="00075371">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N/P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DJELOMIČNO</w:t>
            </w:r>
          </w:p>
        </w:tc>
      </w:tr>
      <w:tr w:rsidR="00075371" w:rsidRPr="00075371" w:rsidTr="0007537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PLANIRANJE</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Godišnji program rada i financijski plan usvojeni su do 31. prosinca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U financijskom planu neprofitne organizacije vidljiv je rezultat poslovanja za koji se očekuje da će ga neprofitna organizacija ostvariti na dan 31. prosinca godine koja prethodi godini za koju se donosi financijski plan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IZVRŠAVANJE I RAČUNOVODSTVO</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Poduzete su sve potrebne mjere za potpunu naplatu prihoda iz aktivnosti neprofitne organizacije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U potpisanim ugovorima s dobavljačima/pružateljima usluga/izvršiteljima radova detaljno je utvrđena vrsta robe/usluga/radova koji se nabavljaju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Prilikom isporuke opreme/izvođenja radova obavljene su sve potrebne provjere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isporučena/Radovi su izvedeni na način utvrđen ugovorom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isporučena/Radovi su izvedeni u skladu s vremenskim rokovima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isporučena/Radovi su izvedeni u skladu sa zahtjevima količine i kvalitete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isporučena/Radovi su izvedeni na lokacijama koje su navedene u ugovoru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isporučena/Radovi su izvedeni prema opisu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isporučena/Radovi su izvedeni sukladno nacrtima, analizama, modelima, uzorcima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5.7.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Oprema je instalirana i u upotrebi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xml:space="preserve">Iz primke, otpremnice i drugog odgovarajućeg dokumenta potpisanog od skladištara ili druge osobe zadužene za zaprimanje robe i dobavljača vidljivo je da je prilikom preuzimanja robe utvrđena količina, </w:t>
            </w:r>
            <w:r w:rsidRPr="00075371">
              <w:rPr>
                <w:rFonts w:ascii="Times New Roman" w:eastAsia="Times New Roman" w:hAnsi="Times New Roman" w:cs="Times New Roman"/>
                <w:color w:val="000000"/>
                <w:sz w:val="24"/>
                <w:szCs w:val="24"/>
              </w:rPr>
              <w:lastRenderedPageBreak/>
              <w:t>stanje i kvaliteta zaprimljene robe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lastRenderedPageBreak/>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Postoji izvještaj o obavljenoj usluzi odnosno druga vrsta pisanog odobrenja ili dokumentacije kojom se potvrđuje izvršenje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O izvedenim radovima postoji privremena odnosno konačna obračunska situacija, koju odobrava osoba odnosno tijelo koje nadzire i odobrava radove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Na zaprimljenim računima navedeni su svi elementi računa u skladu sa zakonskim i podzakonskim propisima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Računi sadrže detaljnu specifikaciju roba/usluga/radova koje odgovaraju opisu i specifikaciji roba/usluga/radova definiranih narudžbenicom odnosno ugovorom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Za svaki račun obavljena je matematička kontrola ispravnosti iznosa koji je zaračunan što je naznačeno na računu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Provjereno je postojanje potpisa ili druge oznake kojom se može potvrditi da je račun odobren za plaćanje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Sve isplate putem blagajne obavljaju se na temelju odobrenja za isplatu koje daje zakonski zastupnik, odnosno osoba koju on ovlasti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Isplata sredstava temeljila se na vjerodostojnoj dokumentaciji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Vodi se analitička evidencija dugotrajne, nefinancijske imovine i usklađena je s glavnom knjigom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Zakonski zastupnik je donio odluku o osnivanju povjerenstva za popis u kojoj je odredio datum obavljanja popisa, rokove obavljanja popisa i dostavljanje izvještaja s priloženim popisnim listama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Povjerenstvo za popis obavilo je popis cjelokupne imovine i obveza, sastavilo izvještaj temeljem popisnih lista i predalo ga zakonskom zastupniku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xml:space="preserve">Uspostavljena je evidencija svih ugovora i organizacijska jedinica, odnosno osoba zadužena za </w:t>
            </w:r>
            <w:r w:rsidRPr="00075371">
              <w:rPr>
                <w:rFonts w:ascii="Times New Roman" w:eastAsia="Times New Roman" w:hAnsi="Times New Roman" w:cs="Times New Roman"/>
                <w:color w:val="000000"/>
                <w:sz w:val="24"/>
                <w:szCs w:val="24"/>
              </w:rPr>
              <w:lastRenderedPageBreak/>
              <w:t>financijsko-računovodstvene poslove ima uvid u sklopljene ugovore iz kojih proizlaze financijski učinci za neprofitnu organizaciju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lastRenderedPageBreak/>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r>
      <w:tr w:rsidR="00075371" w:rsidRPr="00075371" w:rsidTr="0007537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lastRenderedPageBreak/>
              <w:t>PROCEDURE FINANCIJSKOG POSLOVANJA</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Propisana je procedura za nabavu roba, radova i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Postoji pisana procedura u kojoj su utvrđeni svi postupci, odgovorne osobe i kontrole koje je potrebno provesti od zaprimanja robe/izvođenja radova/izvršenja usluga, zaprimanja računa do plaćanja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Internim aktima su utvrđeni kriteriji za plaćanje predujmom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Postoji posebna pisana odluka o prijenosu ovlasti i odgovornosti za davanje naloga za plaćanje na osobe različite od zakonskog zastupnika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Preuzimanje višegodišnjih ugovornih obveza koje imaju financijski učinak utvrđeno je statutom ili drugim općim aktom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Ako se raspoloživa novčana sredstva koriste za ulaganje u vrijednosne papire i druge oblike financijske imovine, statutom ili drugim općim aktima predviđeno je takvo postupanje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Statutom ili drugim općim aktima su zakonskom zastupniku utvrđena ograničenja za raspolaganja imovinom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IZVJEŠTAVANJE</w:t>
            </w: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Promjene podataka iz Registra neprofitnih organizacija prijavljene su Ministarstvu financija u roku od sedam radnih dana od upisa promjene u matični registar, odnosno u roku od 30 radnih dana ako se promjena ne upisuje u matični registar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Aktivnosti programa i projekata financiranih iz javnih izvora provode se u skladu s ugovornim obvezama, a o provedbi se izvještavaju davatelji sredstava u skladu s ugovorima i važećim aktima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Za sredstva ostvarena iz javnih izvora, uključujući i sredstva državnog proračuna i proračuna jedinica lokalne i područne (regionalne) samouprave, davatelju sredstava dostavljen je izvještaj o potrošnji proračunskih sredstava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 xml:space="preserve">Kod predaje financijskih izvještaja poštivali su se rokovi i način predaje utvrđeni Zakonom o </w:t>
            </w:r>
            <w:r w:rsidRPr="00075371">
              <w:rPr>
                <w:rFonts w:ascii="Times New Roman" w:eastAsia="Times New Roman" w:hAnsi="Times New Roman" w:cs="Times New Roman"/>
                <w:color w:val="000000"/>
                <w:sz w:val="24"/>
                <w:szCs w:val="24"/>
              </w:rPr>
              <w:lastRenderedPageBreak/>
              <w:t>financijskom poslovanju i računovodstvu neprofitnih organizacija i na temelju njega donesenim propisima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lastRenderedPageBreak/>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U financijskim izvještajima, uz rezultat tekućeg razdoblja, iskazan je i preneseni rezultat poslovanja (manjak/višak) iz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Na financijskim izvještajima neprofitne organizacije obavljen je revizijski uvid, odnosno revizija koja se obavlja sukladno revizijskim propisima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Pratilo se i kontroliralo namjensko korištenje donacija koje neprofitne organizacije daju drugim neprofitnim organizacijama i drugim krajnjim korisnicima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r w:rsidR="00075371" w:rsidRPr="00075371" w:rsidTr="00075371">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35.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Programski i projektni izvještaji te ostala popratna dokumentacija je arhivirana na način i u razdoblju propisanim ugovorom o dodjeli financijskih /nefinancijskih sredstava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75371" w:rsidRPr="00075371" w:rsidRDefault="00075371" w:rsidP="00075371">
            <w:pPr>
              <w:spacing w:after="0" w:line="240" w:lineRule="auto"/>
              <w:jc w:val="both"/>
              <w:rPr>
                <w:rFonts w:ascii="Times New Roman" w:eastAsia="Times New Roman" w:hAnsi="Times New Roman" w:cs="Times New Roman"/>
                <w:color w:val="000000"/>
                <w:sz w:val="24"/>
                <w:szCs w:val="24"/>
              </w:rPr>
            </w:pPr>
          </w:p>
        </w:tc>
      </w:tr>
    </w:tbl>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i/>
          <w:iCs/>
          <w:color w:val="000000"/>
          <w:sz w:val="24"/>
          <w:szCs w:val="24"/>
        </w:rPr>
        <w:t>Napomena:</w:t>
      </w:r>
    </w:p>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Sva pitanja u Upitniku moraju biti odgovorena upisivanjem oznake »X« u odgovarajući stupac.</w:t>
      </w:r>
    </w:p>
    <w:p w:rsidR="00075371" w:rsidRPr="00075371" w:rsidRDefault="00075371" w:rsidP="00075371">
      <w:pPr>
        <w:spacing w:before="100" w:beforeAutospacing="1" w:after="100" w:afterAutospacing="1" w:line="240" w:lineRule="auto"/>
        <w:jc w:val="both"/>
        <w:rPr>
          <w:rFonts w:ascii="Times New Roman" w:eastAsia="Times New Roman" w:hAnsi="Times New Roman" w:cs="Times New Roman"/>
          <w:color w:val="000000"/>
          <w:sz w:val="24"/>
          <w:szCs w:val="24"/>
        </w:rPr>
      </w:pPr>
      <w:r w:rsidRPr="00075371">
        <w:rPr>
          <w:rFonts w:ascii="Times New Roman" w:eastAsia="Times New Roman" w:hAnsi="Times New Roman" w:cs="Times New Roman"/>
          <w:color w:val="000000"/>
          <w:sz w:val="24"/>
          <w:szCs w:val="24"/>
        </w:rPr>
        <w:t>Ako pitanje nije primjenjivo na obveznika oznaka »X« stavlja se u stupac N/P.</w:t>
      </w:r>
    </w:p>
    <w:p w:rsidR="002D649B" w:rsidRDefault="002D649B"/>
    <w:sectPr w:rsidR="002D649B" w:rsidSect="002D6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71"/>
    <w:rsid w:val="00075371"/>
    <w:rsid w:val="002D649B"/>
    <w:rsid w:val="0033645E"/>
    <w:rsid w:val="00A35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bez-uvl">
    <w:name w:val="t-9-8-bez-uvl"/>
    <w:basedOn w:val="Normal"/>
    <w:rsid w:val="0007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07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075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bez-uvl">
    <w:name w:val="t-9-8-bez-uvl"/>
    <w:basedOn w:val="Normal"/>
    <w:rsid w:val="000753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07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07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Udruga GrAk - Palma</cp:lastModifiedBy>
  <cp:revision>2</cp:revision>
  <dcterms:created xsi:type="dcterms:W3CDTF">2016-01-08T08:30:00Z</dcterms:created>
  <dcterms:modified xsi:type="dcterms:W3CDTF">2016-01-08T08:30:00Z</dcterms:modified>
</cp:coreProperties>
</file>